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Pr="00721F9B" w:rsidRDefault="00DB12F7" w:rsidP="00DB12F7">
      <w:pPr>
        <w:jc w:val="both"/>
        <w:outlineLvl w:val="0"/>
        <w:rPr>
          <w:rFonts w:ascii="Calibri" w:hAnsi="Calibri" w:cs="Calibri"/>
          <w:sz w:val="28"/>
          <w:szCs w:val="28"/>
        </w:rPr>
      </w:pPr>
      <w:r w:rsidRPr="00721F9B">
        <w:rPr>
          <w:rFonts w:ascii="Calibri" w:eastAsia="Calibri" w:hAnsi="Calibri" w:cs="Calibri"/>
          <w:b/>
          <w:sz w:val="28"/>
          <w:szCs w:val="28"/>
          <w:lang w:eastAsia="en-US"/>
        </w:rPr>
        <w:t xml:space="preserve">Příloha č. 2 zadávací </w:t>
      </w:r>
      <w:proofErr w:type="gramStart"/>
      <w:r w:rsidRPr="00721F9B">
        <w:rPr>
          <w:rFonts w:ascii="Calibri" w:eastAsia="Calibri" w:hAnsi="Calibri" w:cs="Calibri"/>
          <w:b/>
          <w:sz w:val="28"/>
          <w:szCs w:val="28"/>
          <w:lang w:eastAsia="en-US"/>
        </w:rPr>
        <w:t>dokumentace - Technické</w:t>
      </w:r>
      <w:proofErr w:type="gramEnd"/>
      <w:r w:rsidRPr="00721F9B">
        <w:rPr>
          <w:rFonts w:ascii="Calibri" w:eastAsia="Calibri" w:hAnsi="Calibri" w:cs="Calibri"/>
          <w:b/>
          <w:sz w:val="28"/>
          <w:szCs w:val="28"/>
          <w:lang w:eastAsia="en-US"/>
        </w:rPr>
        <w:t xml:space="preserve"> podmínky </w:t>
      </w:r>
    </w:p>
    <w:p w14:paraId="2F24245A" w14:textId="77777777" w:rsidR="00DB12F7" w:rsidRPr="00721F9B" w:rsidRDefault="00DB12F7" w:rsidP="00DB12F7">
      <w:pPr>
        <w:jc w:val="both"/>
        <w:outlineLvl w:val="0"/>
        <w:rPr>
          <w:rFonts w:ascii="Calibri" w:eastAsia="Calibri" w:hAnsi="Calibri" w:cs="Calibri"/>
          <w:b/>
          <w:sz w:val="28"/>
          <w:szCs w:val="28"/>
          <w:lang w:eastAsia="en-US"/>
        </w:rPr>
      </w:pPr>
    </w:p>
    <w:p w14:paraId="18936CEF" w14:textId="77777777" w:rsidR="00DB12F7" w:rsidRPr="00721F9B" w:rsidRDefault="00DB12F7" w:rsidP="00326CC5">
      <w:pPr>
        <w:outlineLvl w:val="0"/>
        <w:rPr>
          <w:rFonts w:ascii="Calibri" w:hAnsi="Calibri" w:cs="Calibri"/>
          <w:sz w:val="28"/>
          <w:szCs w:val="28"/>
        </w:rPr>
      </w:pPr>
      <w:r w:rsidRPr="00721F9B">
        <w:rPr>
          <w:rFonts w:ascii="Calibri" w:hAnsi="Calibri" w:cs="Calibri"/>
          <w:b/>
          <w:sz w:val="28"/>
          <w:szCs w:val="28"/>
        </w:rPr>
        <w:t xml:space="preserve">Vyplněná příloha č. 2 </w:t>
      </w:r>
      <w:proofErr w:type="gramStart"/>
      <w:r w:rsidRPr="00721F9B">
        <w:rPr>
          <w:rFonts w:ascii="Calibri" w:hAnsi="Calibri" w:cs="Calibri"/>
          <w:b/>
          <w:sz w:val="28"/>
          <w:szCs w:val="28"/>
        </w:rPr>
        <w:t>tvoří</w:t>
      </w:r>
      <w:proofErr w:type="gramEnd"/>
      <w:r w:rsidRPr="00721F9B">
        <w:rPr>
          <w:rFonts w:ascii="Calibri" w:hAnsi="Calibri" w:cs="Calibri"/>
          <w:b/>
          <w:sz w:val="28"/>
          <w:szCs w:val="28"/>
        </w:rPr>
        <w:t xml:space="preserve"> nedílnou součást nabídky účastníka zadávacího řízení.</w:t>
      </w:r>
    </w:p>
    <w:p w14:paraId="6AC6D74D" w14:textId="77777777" w:rsidR="00DB12F7" w:rsidRPr="00326CC5" w:rsidRDefault="00DB12F7" w:rsidP="00DB12F7">
      <w:pPr>
        <w:jc w:val="both"/>
        <w:outlineLvl w:val="0"/>
        <w:rPr>
          <w:rFonts w:eastAsia="Calibri" w:cs="Arial"/>
          <w:b/>
          <w:sz w:val="22"/>
          <w:szCs w:val="22"/>
          <w:lang w:eastAsia="en-US"/>
        </w:rPr>
      </w:pPr>
    </w:p>
    <w:p w14:paraId="693E93F0" w14:textId="77777777" w:rsidR="00DB12F7" w:rsidRPr="00721F9B" w:rsidRDefault="00DB12F7" w:rsidP="00DB12F7">
      <w:pPr>
        <w:shd w:val="clear" w:color="auto" w:fill="FFD966" w:themeFill="accent4" w:themeFillTint="99"/>
        <w:jc w:val="both"/>
        <w:outlineLvl w:val="0"/>
        <w:rPr>
          <w:rFonts w:ascii="Calibri" w:hAnsi="Calibri" w:cs="Calibri"/>
          <w:sz w:val="28"/>
          <w:szCs w:val="28"/>
        </w:rPr>
      </w:pPr>
      <w:r w:rsidRPr="00721F9B">
        <w:rPr>
          <w:rFonts w:ascii="Calibri" w:hAnsi="Calibri" w:cs="Calibri"/>
          <w:b/>
          <w:sz w:val="28"/>
          <w:szCs w:val="28"/>
        </w:rPr>
        <w:t xml:space="preserve">Název veřejné zakázky:      </w:t>
      </w:r>
    </w:p>
    <w:p w14:paraId="42493339" w14:textId="66FE5FE3" w:rsidR="00DB12F7" w:rsidRPr="00721F9B" w:rsidRDefault="00E11BB3" w:rsidP="008D144A">
      <w:pPr>
        <w:pStyle w:val="Nadpis8"/>
        <w:shd w:val="clear" w:color="auto" w:fill="FFD966"/>
        <w:rPr>
          <w:rFonts w:cs="Calibri"/>
          <w:b w:val="0"/>
          <w:bCs/>
        </w:rPr>
      </w:pPr>
      <w:proofErr w:type="spellStart"/>
      <w:r w:rsidRPr="00721F9B">
        <w:rPr>
          <w:rFonts w:cs="Calibri"/>
        </w:rPr>
        <w:t>Videoteleskop</w:t>
      </w:r>
      <w:proofErr w:type="spellEnd"/>
      <w:r w:rsidR="008D144A" w:rsidRPr="00721F9B">
        <w:rPr>
          <w:rFonts w:cs="Calibri"/>
        </w:rPr>
        <w:t xml:space="preserve"> </w:t>
      </w:r>
    </w:p>
    <w:p w14:paraId="2DA3EBE9" w14:textId="77777777" w:rsidR="00326CC5" w:rsidRDefault="00326CC5" w:rsidP="00DB12F7">
      <w:pPr>
        <w:spacing w:line="276" w:lineRule="auto"/>
        <w:rPr>
          <w:rFonts w:eastAsia="Calibri" w:cs="Arial"/>
          <w:b/>
          <w:bCs/>
          <w:color w:val="000000"/>
          <w:sz w:val="22"/>
          <w:szCs w:val="22"/>
          <w:lang w:eastAsia="en-US"/>
        </w:rPr>
      </w:pPr>
    </w:p>
    <w:p w14:paraId="0D3EF8BD" w14:textId="5C185C90" w:rsidR="00DB12F7" w:rsidRPr="00721F9B" w:rsidRDefault="00DB12F7" w:rsidP="00DB12F7">
      <w:pPr>
        <w:spacing w:line="276" w:lineRule="auto"/>
        <w:rPr>
          <w:rFonts w:ascii="Calibri" w:hAnsi="Calibri" w:cs="Calibri"/>
          <w:sz w:val="22"/>
          <w:szCs w:val="22"/>
        </w:rPr>
      </w:pPr>
      <w:r w:rsidRPr="00721F9B">
        <w:rPr>
          <w:rFonts w:ascii="Calibri" w:eastAsia="Calibri" w:hAnsi="Calibri" w:cs="Calibri"/>
          <w:b/>
          <w:bCs/>
          <w:color w:val="000000"/>
          <w:sz w:val="22"/>
          <w:szCs w:val="22"/>
          <w:lang w:eastAsia="en-US"/>
        </w:rPr>
        <w:t xml:space="preserve">Podrobnosti předmětu veřejné zakázky (technické podmínky) </w:t>
      </w:r>
    </w:p>
    <w:p w14:paraId="43D914C5" w14:textId="77777777" w:rsidR="00DB12F7" w:rsidRPr="00721F9B" w:rsidRDefault="00DB12F7" w:rsidP="00DB12F7">
      <w:pPr>
        <w:spacing w:line="276" w:lineRule="auto"/>
        <w:jc w:val="both"/>
        <w:rPr>
          <w:rFonts w:ascii="Calibri" w:hAnsi="Calibri" w:cs="Calibri"/>
          <w:sz w:val="22"/>
          <w:szCs w:val="22"/>
        </w:rPr>
      </w:pPr>
      <w:r w:rsidRPr="00721F9B">
        <w:rPr>
          <w:rFonts w:ascii="Calibri" w:hAnsi="Calibri" w:cs="Calibri"/>
          <w:sz w:val="22"/>
          <w:szCs w:val="22"/>
        </w:rPr>
        <w:t xml:space="preserve">Zadavatel vymezuje níže </w:t>
      </w:r>
      <w:r w:rsidRPr="00721F9B">
        <w:rPr>
          <w:rFonts w:ascii="Calibri" w:hAnsi="Calibri" w:cs="Calibri"/>
          <w:b/>
          <w:sz w:val="22"/>
          <w:szCs w:val="22"/>
        </w:rPr>
        <w:t>závazné charakteristiky a požadavky</w:t>
      </w:r>
      <w:r w:rsidRPr="00721F9B">
        <w:rPr>
          <w:rFonts w:ascii="Calibri" w:hAnsi="Calibri" w:cs="Calibri"/>
          <w:sz w:val="22"/>
          <w:szCs w:val="22"/>
        </w:rPr>
        <w:t xml:space="preserve"> na dodávku zdravotnické techniky.</w:t>
      </w:r>
    </w:p>
    <w:p w14:paraId="79FEA68D" w14:textId="77777777" w:rsidR="00DB12F7" w:rsidRPr="00721F9B" w:rsidRDefault="00DB12F7" w:rsidP="00DB12F7">
      <w:pPr>
        <w:pStyle w:val="Zkladntext2"/>
        <w:rPr>
          <w:rFonts w:ascii="Calibri" w:hAnsi="Calibri" w:cs="Calibri"/>
          <w:sz w:val="22"/>
          <w:szCs w:val="22"/>
        </w:rPr>
      </w:pPr>
    </w:p>
    <w:p w14:paraId="39485906" w14:textId="77777777" w:rsidR="00DB12F7" w:rsidRPr="00721F9B" w:rsidRDefault="00DB12F7" w:rsidP="00DB12F7">
      <w:pPr>
        <w:jc w:val="both"/>
        <w:rPr>
          <w:rFonts w:ascii="Calibri" w:hAnsi="Calibri" w:cs="Calibri"/>
          <w:sz w:val="22"/>
          <w:szCs w:val="22"/>
        </w:rPr>
      </w:pPr>
      <w:r w:rsidRPr="00721F9B">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2878E6C3" w14:textId="77777777" w:rsidR="00721F9B" w:rsidRDefault="00721F9B" w:rsidP="00721F9B">
      <w:pPr>
        <w:pStyle w:val="Nadpis2"/>
        <w:spacing w:after="240"/>
        <w:rPr>
          <w:rFonts w:ascii="Arial" w:hAnsi="Arial"/>
          <w:sz w:val="22"/>
          <w:szCs w:val="22"/>
        </w:rPr>
      </w:pPr>
    </w:p>
    <w:p w14:paraId="37D29ACB" w14:textId="50B41AE7" w:rsidR="008A1AD0" w:rsidRPr="00721F9B" w:rsidRDefault="008A1AD0" w:rsidP="00721F9B">
      <w:pPr>
        <w:pStyle w:val="Nadpis2"/>
        <w:rPr>
          <w:rFonts w:cs="Calibri"/>
          <w:sz w:val="28"/>
          <w:szCs w:val="28"/>
        </w:rPr>
      </w:pPr>
      <w:r w:rsidRPr="00721F9B">
        <w:rPr>
          <w:rFonts w:cs="Calibri"/>
          <w:sz w:val="28"/>
          <w:szCs w:val="28"/>
        </w:rPr>
        <w:t>Technické parametry</w:t>
      </w:r>
    </w:p>
    <w:p w14:paraId="07918AF0" w14:textId="77777777" w:rsidR="00937D5C" w:rsidRPr="00326CC5" w:rsidRDefault="00937D5C">
      <w:pPr>
        <w:rPr>
          <w:rFonts w:cs="Arial"/>
          <w:sz w:val="22"/>
          <w:szCs w:val="22"/>
          <w:lang w:eastAsia="en-US"/>
        </w:rPr>
      </w:pPr>
    </w:p>
    <w:tbl>
      <w:tblPr>
        <w:tblStyle w:val="Mkatabulky"/>
        <w:tblW w:w="9633" w:type="dxa"/>
        <w:tblInd w:w="-5" w:type="dxa"/>
        <w:tblLayout w:type="fixed"/>
        <w:tblLook w:val="04A0" w:firstRow="1" w:lastRow="0" w:firstColumn="1" w:lastColumn="0" w:noHBand="0" w:noVBand="1"/>
      </w:tblPr>
      <w:tblGrid>
        <w:gridCol w:w="5103"/>
        <w:gridCol w:w="1276"/>
        <w:gridCol w:w="3254"/>
      </w:tblGrid>
      <w:tr w:rsidR="00765AE7" w:rsidRPr="00326CC5" w14:paraId="207183E2" w14:textId="77777777" w:rsidTr="008D144A">
        <w:trPr>
          <w:cantSplit/>
          <w:trHeight w:val="387"/>
        </w:trPr>
        <w:tc>
          <w:tcPr>
            <w:tcW w:w="5103" w:type="dxa"/>
            <w:shd w:val="clear" w:color="auto" w:fill="BDD6EE" w:themeFill="accent1" w:themeFillTint="66"/>
            <w:vAlign w:val="center"/>
          </w:tcPr>
          <w:p w14:paraId="4BE212AC" w14:textId="77777777" w:rsidR="00765AE7" w:rsidRPr="00721F9B" w:rsidRDefault="00765AE7" w:rsidP="00963151">
            <w:pPr>
              <w:rPr>
                <w:rFonts w:ascii="Calibri" w:hAnsi="Calibri" w:cs="Calibri"/>
                <w:b/>
                <w:sz w:val="28"/>
                <w:szCs w:val="28"/>
              </w:rPr>
            </w:pPr>
            <w:bookmarkStart w:id="0" w:name="_Hlk158882984"/>
            <w:r w:rsidRPr="00721F9B">
              <w:rPr>
                <w:rFonts w:ascii="Calibri" w:hAnsi="Calibri" w:cs="Calibri"/>
                <w:b/>
                <w:sz w:val="28"/>
                <w:szCs w:val="28"/>
              </w:rPr>
              <w:t>Položka veřejné zakázky</w:t>
            </w:r>
          </w:p>
        </w:tc>
        <w:tc>
          <w:tcPr>
            <w:tcW w:w="4530" w:type="dxa"/>
            <w:gridSpan w:val="2"/>
            <w:shd w:val="clear" w:color="auto" w:fill="BDD6EE" w:themeFill="accent1" w:themeFillTint="66"/>
            <w:vAlign w:val="center"/>
          </w:tcPr>
          <w:p w14:paraId="3AF33CD5" w14:textId="0D3282C8" w:rsidR="00765AE7" w:rsidRPr="00721F9B" w:rsidRDefault="00D85964" w:rsidP="00963151">
            <w:pPr>
              <w:rPr>
                <w:rFonts w:ascii="Calibri" w:hAnsi="Calibri" w:cs="Calibri"/>
                <w:b/>
                <w:sz w:val="28"/>
                <w:szCs w:val="28"/>
              </w:rPr>
            </w:pPr>
            <w:proofErr w:type="spellStart"/>
            <w:r w:rsidRPr="00721F9B">
              <w:rPr>
                <w:rFonts w:ascii="Calibri" w:hAnsi="Calibri" w:cs="Calibri"/>
                <w:b/>
                <w:sz w:val="28"/>
                <w:szCs w:val="28"/>
              </w:rPr>
              <w:t>Videoteleskop</w:t>
            </w:r>
            <w:proofErr w:type="spellEnd"/>
            <w:r w:rsidRPr="00721F9B">
              <w:rPr>
                <w:rFonts w:ascii="Calibri" w:hAnsi="Calibri" w:cs="Calibri"/>
                <w:b/>
                <w:sz w:val="28"/>
                <w:szCs w:val="28"/>
              </w:rPr>
              <w:t xml:space="preserve"> </w:t>
            </w:r>
            <w:r w:rsidR="008D144A" w:rsidRPr="00721F9B">
              <w:rPr>
                <w:rFonts w:ascii="Calibri" w:hAnsi="Calibri" w:cs="Calibri"/>
                <w:b/>
                <w:sz w:val="28"/>
                <w:szCs w:val="28"/>
              </w:rPr>
              <w:t>– 1ks</w:t>
            </w:r>
          </w:p>
        </w:tc>
      </w:tr>
      <w:tr w:rsidR="00765AE7" w:rsidRPr="00326CC5" w14:paraId="621FC03E" w14:textId="77777777" w:rsidTr="00721F9B">
        <w:trPr>
          <w:cantSplit/>
        </w:trPr>
        <w:tc>
          <w:tcPr>
            <w:tcW w:w="5103" w:type="dxa"/>
            <w:shd w:val="clear" w:color="auto" w:fill="F7CAAC" w:themeFill="accent2" w:themeFillTint="66"/>
          </w:tcPr>
          <w:p w14:paraId="3DDD3A09" w14:textId="77777777" w:rsidR="00765AE7" w:rsidRPr="00721F9B" w:rsidRDefault="00765AE7" w:rsidP="00963151">
            <w:pPr>
              <w:pStyle w:val="Nadpis6"/>
              <w:suppressAutoHyphens w:val="0"/>
              <w:rPr>
                <w:rFonts w:eastAsia="Times New Roman"/>
                <w:sz w:val="20"/>
                <w:szCs w:val="20"/>
                <w:lang w:eastAsia="cs-CZ"/>
              </w:rPr>
            </w:pPr>
            <w:r w:rsidRPr="00721F9B">
              <w:rPr>
                <w:rFonts w:eastAsia="Times New Roman"/>
                <w:sz w:val="20"/>
                <w:szCs w:val="20"/>
                <w:lang w:eastAsia="cs-CZ"/>
              </w:rPr>
              <w:t>Závazné charakteristiky a požadavky</w:t>
            </w:r>
          </w:p>
        </w:tc>
        <w:tc>
          <w:tcPr>
            <w:tcW w:w="1276" w:type="dxa"/>
            <w:shd w:val="clear" w:color="auto" w:fill="F7CAAC" w:themeFill="accent2" w:themeFillTint="66"/>
          </w:tcPr>
          <w:p w14:paraId="6B08494D" w14:textId="77777777" w:rsidR="00765AE7" w:rsidRPr="00721F9B" w:rsidRDefault="00765AE7" w:rsidP="00963151">
            <w:pPr>
              <w:jc w:val="center"/>
              <w:rPr>
                <w:rFonts w:ascii="Calibri" w:hAnsi="Calibri" w:cs="Calibri"/>
                <w:b/>
                <w:szCs w:val="20"/>
              </w:rPr>
            </w:pPr>
            <w:r w:rsidRPr="00721F9B">
              <w:rPr>
                <w:rFonts w:ascii="Calibri" w:hAnsi="Calibri" w:cs="Calibri"/>
                <w:b/>
                <w:szCs w:val="20"/>
              </w:rPr>
              <w:t>Splnění požadavku ANO/NE</w:t>
            </w:r>
          </w:p>
          <w:p w14:paraId="37F10D9A" w14:textId="77777777" w:rsidR="00765AE7" w:rsidRPr="00721F9B" w:rsidRDefault="00765AE7" w:rsidP="00963151">
            <w:pPr>
              <w:jc w:val="center"/>
              <w:rPr>
                <w:rFonts w:ascii="Calibri" w:hAnsi="Calibri" w:cs="Calibri"/>
                <w:bCs/>
                <w:szCs w:val="20"/>
              </w:rPr>
            </w:pPr>
            <w:r w:rsidRPr="00721F9B">
              <w:rPr>
                <w:rFonts w:ascii="Calibri" w:hAnsi="Calibri" w:cs="Calibri"/>
                <w:bCs/>
                <w:szCs w:val="20"/>
              </w:rPr>
              <w:t>(nutno uvést požadované údaje)</w:t>
            </w:r>
          </w:p>
        </w:tc>
        <w:tc>
          <w:tcPr>
            <w:tcW w:w="3254" w:type="dxa"/>
            <w:shd w:val="clear" w:color="auto" w:fill="F7CAAC" w:themeFill="accent2" w:themeFillTint="66"/>
          </w:tcPr>
          <w:p w14:paraId="35A3A5E3" w14:textId="77777777" w:rsidR="00765AE7" w:rsidRPr="00721F9B" w:rsidRDefault="00765AE7" w:rsidP="00963151">
            <w:pPr>
              <w:rPr>
                <w:rFonts w:ascii="Calibri" w:hAnsi="Calibri" w:cs="Calibri"/>
                <w:b/>
                <w:szCs w:val="20"/>
              </w:rPr>
            </w:pPr>
            <w:r w:rsidRPr="00721F9B">
              <w:rPr>
                <w:rFonts w:ascii="Calibri" w:hAnsi="Calibri" w:cs="Calibri"/>
                <w:b/>
                <w:szCs w:val="20"/>
              </w:rPr>
              <w:t>Popis specifikace nabízeného plnění, ze kterého bude vyplývat splnění požadavků stanovených zadavatelem, možno uvést odkaz na stránku v nabídce.</w:t>
            </w:r>
          </w:p>
        </w:tc>
      </w:tr>
      <w:tr w:rsidR="00E11BB3" w:rsidRPr="00326CC5" w14:paraId="352BD649" w14:textId="77777777" w:rsidTr="00721F9B">
        <w:trPr>
          <w:cantSplit/>
        </w:trPr>
        <w:tc>
          <w:tcPr>
            <w:tcW w:w="5103" w:type="dxa"/>
            <w:shd w:val="clear" w:color="auto" w:fill="auto"/>
            <w:vAlign w:val="center"/>
          </w:tcPr>
          <w:p w14:paraId="771EEF00" w14:textId="7610DA45"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 xml:space="preserve">Integrovaný stereoskopický optický systém, který spojuje rigidní endoskop, kamerovou hlavu a světlovodný kabel do jednoho nerozebíratelného a </w:t>
            </w:r>
            <w:proofErr w:type="spellStart"/>
            <w:r w:rsidRPr="00721F9B">
              <w:rPr>
                <w:rFonts w:ascii="Calibri" w:hAnsi="Calibri" w:cs="Calibri"/>
                <w:sz w:val="22"/>
                <w:szCs w:val="22"/>
              </w:rPr>
              <w:t>resterilizovatelného</w:t>
            </w:r>
            <w:proofErr w:type="spellEnd"/>
            <w:r w:rsidRPr="00721F9B">
              <w:rPr>
                <w:rFonts w:ascii="Calibri" w:hAnsi="Calibri" w:cs="Calibri"/>
                <w:sz w:val="22"/>
                <w:szCs w:val="22"/>
              </w:rPr>
              <w:t xml:space="preserve"> kompletu</w:t>
            </w:r>
          </w:p>
        </w:tc>
        <w:tc>
          <w:tcPr>
            <w:tcW w:w="1276" w:type="dxa"/>
            <w:shd w:val="clear" w:color="auto" w:fill="auto"/>
            <w:vAlign w:val="center"/>
          </w:tcPr>
          <w:p w14:paraId="78C3C317" w14:textId="404E6FE0"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09203F5F" w14:textId="1713E1DE"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4DF2AF8C" w14:textId="77777777" w:rsidTr="00721F9B">
        <w:trPr>
          <w:cantSplit/>
        </w:trPr>
        <w:tc>
          <w:tcPr>
            <w:tcW w:w="5103" w:type="dxa"/>
            <w:shd w:val="clear" w:color="auto" w:fill="auto"/>
            <w:vAlign w:val="center"/>
          </w:tcPr>
          <w:p w14:paraId="4AAFFF00" w14:textId="31DFE24D"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 xml:space="preserve">Funkce </w:t>
            </w:r>
            <w:proofErr w:type="gramStart"/>
            <w:r w:rsidRPr="00721F9B">
              <w:rPr>
                <w:rFonts w:ascii="Calibri" w:hAnsi="Calibri" w:cs="Calibri"/>
                <w:sz w:val="22"/>
                <w:szCs w:val="22"/>
              </w:rPr>
              <w:t>3D</w:t>
            </w:r>
            <w:proofErr w:type="gramEnd"/>
            <w:r w:rsidRPr="00721F9B">
              <w:rPr>
                <w:rFonts w:ascii="Calibri" w:hAnsi="Calibri" w:cs="Calibri"/>
                <w:sz w:val="22"/>
                <w:szCs w:val="22"/>
              </w:rPr>
              <w:t xml:space="preserve"> a 2D zobrazení s možností přepínání tlačítkem na hlavě kamery</w:t>
            </w:r>
          </w:p>
        </w:tc>
        <w:tc>
          <w:tcPr>
            <w:tcW w:w="1276" w:type="dxa"/>
            <w:shd w:val="clear" w:color="auto" w:fill="auto"/>
            <w:vAlign w:val="center"/>
          </w:tcPr>
          <w:p w14:paraId="5CD689F3" w14:textId="3FFB2C8B"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2D771F26" w14:textId="781D3CEB"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551C0416" w14:textId="77777777" w:rsidTr="00721F9B">
        <w:trPr>
          <w:cantSplit/>
        </w:trPr>
        <w:tc>
          <w:tcPr>
            <w:tcW w:w="5103" w:type="dxa"/>
            <w:shd w:val="clear" w:color="auto" w:fill="auto"/>
            <w:vAlign w:val="center"/>
          </w:tcPr>
          <w:p w14:paraId="72457748" w14:textId="22C3E195"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 xml:space="preserve">Nutnost kompatibility se stávajícími systémy </w:t>
            </w:r>
            <w:proofErr w:type="spellStart"/>
            <w:r w:rsidRPr="00721F9B">
              <w:rPr>
                <w:rFonts w:ascii="Calibri" w:hAnsi="Calibri" w:cs="Calibri"/>
                <w:sz w:val="22"/>
                <w:szCs w:val="22"/>
              </w:rPr>
              <w:t>Olympus</w:t>
            </w:r>
            <w:proofErr w:type="spellEnd"/>
            <w:r w:rsidRPr="00721F9B">
              <w:rPr>
                <w:rFonts w:ascii="Calibri" w:hAnsi="Calibri" w:cs="Calibri"/>
                <w:sz w:val="22"/>
                <w:szCs w:val="22"/>
              </w:rPr>
              <w:t xml:space="preserve"> OTV-S300</w:t>
            </w:r>
          </w:p>
        </w:tc>
        <w:tc>
          <w:tcPr>
            <w:tcW w:w="1276" w:type="dxa"/>
            <w:shd w:val="clear" w:color="auto" w:fill="auto"/>
            <w:vAlign w:val="center"/>
          </w:tcPr>
          <w:p w14:paraId="6DFDF4CC" w14:textId="70242A98"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42A528D3" w14:textId="5C2724BE"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3D4BC947" w14:textId="77777777" w:rsidTr="00721F9B">
        <w:trPr>
          <w:cantSplit/>
        </w:trPr>
        <w:tc>
          <w:tcPr>
            <w:tcW w:w="5103" w:type="dxa"/>
            <w:shd w:val="clear" w:color="auto" w:fill="auto"/>
            <w:vAlign w:val="center"/>
          </w:tcPr>
          <w:p w14:paraId="2ED5AD3D" w14:textId="728837B3"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 xml:space="preserve">Min. 2 čipy o rozlišení alespoň </w:t>
            </w:r>
            <w:proofErr w:type="gramStart"/>
            <w:r w:rsidRPr="00721F9B">
              <w:rPr>
                <w:rFonts w:ascii="Calibri" w:hAnsi="Calibri" w:cs="Calibri"/>
                <w:sz w:val="22"/>
                <w:szCs w:val="22"/>
              </w:rPr>
              <w:t>1080p</w:t>
            </w:r>
            <w:proofErr w:type="gramEnd"/>
            <w:r w:rsidRPr="00721F9B">
              <w:rPr>
                <w:rFonts w:ascii="Calibri" w:hAnsi="Calibri" w:cs="Calibri"/>
                <w:sz w:val="22"/>
                <w:szCs w:val="22"/>
              </w:rPr>
              <w:t xml:space="preserve"> ve vertikálním řádku</w:t>
            </w:r>
          </w:p>
        </w:tc>
        <w:tc>
          <w:tcPr>
            <w:tcW w:w="1276" w:type="dxa"/>
            <w:shd w:val="clear" w:color="auto" w:fill="auto"/>
            <w:vAlign w:val="center"/>
          </w:tcPr>
          <w:p w14:paraId="5663D08E" w14:textId="6E975825"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4E44B7CB" w14:textId="68255BB9"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144A79F7" w14:textId="77777777" w:rsidTr="00721F9B">
        <w:trPr>
          <w:cantSplit/>
        </w:trPr>
        <w:tc>
          <w:tcPr>
            <w:tcW w:w="5103" w:type="dxa"/>
            <w:shd w:val="clear" w:color="auto" w:fill="auto"/>
            <w:vAlign w:val="center"/>
          </w:tcPr>
          <w:p w14:paraId="1F757D2A" w14:textId="691437AD"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 xml:space="preserve">Min. tři samostatná programovatelná tlačítka integrovaná na těle </w:t>
            </w:r>
            <w:proofErr w:type="spellStart"/>
            <w:r w:rsidRPr="00721F9B">
              <w:rPr>
                <w:rFonts w:ascii="Calibri" w:hAnsi="Calibri" w:cs="Calibri"/>
                <w:sz w:val="22"/>
                <w:szCs w:val="22"/>
              </w:rPr>
              <w:t>videolaparoskopu</w:t>
            </w:r>
            <w:proofErr w:type="spellEnd"/>
          </w:p>
        </w:tc>
        <w:tc>
          <w:tcPr>
            <w:tcW w:w="1276" w:type="dxa"/>
            <w:shd w:val="clear" w:color="auto" w:fill="auto"/>
            <w:vAlign w:val="center"/>
          </w:tcPr>
          <w:p w14:paraId="794F7BF6" w14:textId="4FAE1E6C"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7953860C" w14:textId="4520574B"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10B7E384" w14:textId="77777777" w:rsidTr="00721F9B">
        <w:trPr>
          <w:cantSplit/>
        </w:trPr>
        <w:tc>
          <w:tcPr>
            <w:tcW w:w="5103" w:type="dxa"/>
            <w:shd w:val="clear" w:color="auto" w:fill="auto"/>
            <w:vAlign w:val="center"/>
          </w:tcPr>
          <w:p w14:paraId="0835B919" w14:textId="3584D046" w:rsidR="00E11BB3" w:rsidRPr="00721F9B" w:rsidRDefault="00E11BB3" w:rsidP="00E11BB3">
            <w:pPr>
              <w:rPr>
                <w:rFonts w:ascii="Calibri" w:hAnsi="Calibri" w:cs="Calibri"/>
                <w:b/>
                <w:bCs/>
                <w:color w:val="000000" w:themeColor="text1"/>
                <w:sz w:val="22"/>
                <w:szCs w:val="22"/>
              </w:rPr>
            </w:pPr>
            <w:r w:rsidRPr="00721F9B">
              <w:rPr>
                <w:rFonts w:ascii="Calibri" w:hAnsi="Calibri" w:cs="Calibri"/>
                <w:sz w:val="22"/>
                <w:szCs w:val="22"/>
              </w:rPr>
              <w:t xml:space="preserve">Otočné provedení optiky bez ztráty (horizontu) orientace operatéra, min. 150° vpravo a min. 150° vlevo, ve 2D i </w:t>
            </w:r>
            <w:proofErr w:type="gramStart"/>
            <w:r w:rsidRPr="00721F9B">
              <w:rPr>
                <w:rFonts w:ascii="Calibri" w:hAnsi="Calibri" w:cs="Calibri"/>
                <w:sz w:val="22"/>
                <w:szCs w:val="22"/>
              </w:rPr>
              <w:t>3D</w:t>
            </w:r>
            <w:proofErr w:type="gramEnd"/>
          </w:p>
        </w:tc>
        <w:tc>
          <w:tcPr>
            <w:tcW w:w="1276" w:type="dxa"/>
            <w:shd w:val="clear" w:color="auto" w:fill="auto"/>
            <w:vAlign w:val="center"/>
          </w:tcPr>
          <w:p w14:paraId="100AA8AF" w14:textId="546F99E6"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03F608AF" w14:textId="5B8F9834"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1C899745" w14:textId="77777777" w:rsidTr="00721F9B">
        <w:trPr>
          <w:cantSplit/>
        </w:trPr>
        <w:tc>
          <w:tcPr>
            <w:tcW w:w="5103" w:type="dxa"/>
            <w:shd w:val="clear" w:color="auto" w:fill="auto"/>
            <w:vAlign w:val="center"/>
          </w:tcPr>
          <w:p w14:paraId="799FEC6E" w14:textId="2D8985C6"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Technologie samoostření (hranové i plošné)</w:t>
            </w:r>
          </w:p>
        </w:tc>
        <w:tc>
          <w:tcPr>
            <w:tcW w:w="1276" w:type="dxa"/>
            <w:shd w:val="clear" w:color="auto" w:fill="auto"/>
            <w:vAlign w:val="center"/>
          </w:tcPr>
          <w:p w14:paraId="073E41FC" w14:textId="5A05A002"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7A760422" w14:textId="18AD73A0"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275E1ECD" w14:textId="77777777" w:rsidTr="00721F9B">
        <w:trPr>
          <w:cantSplit/>
        </w:trPr>
        <w:tc>
          <w:tcPr>
            <w:tcW w:w="5103" w:type="dxa"/>
            <w:shd w:val="clear" w:color="auto" w:fill="auto"/>
            <w:vAlign w:val="center"/>
          </w:tcPr>
          <w:p w14:paraId="657D02E9" w14:textId="48FE7DD9"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Zorné pole min. 65°</w:t>
            </w:r>
          </w:p>
        </w:tc>
        <w:tc>
          <w:tcPr>
            <w:tcW w:w="1276" w:type="dxa"/>
            <w:shd w:val="clear" w:color="auto" w:fill="auto"/>
            <w:vAlign w:val="center"/>
          </w:tcPr>
          <w:p w14:paraId="07E5A47A" w14:textId="49BB5C61"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0FE38B27" w14:textId="5E23D64D"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3085B0AA" w14:textId="77777777" w:rsidTr="00721F9B">
        <w:trPr>
          <w:cantSplit/>
        </w:trPr>
        <w:tc>
          <w:tcPr>
            <w:tcW w:w="5103" w:type="dxa"/>
            <w:shd w:val="clear" w:color="auto" w:fill="auto"/>
            <w:vAlign w:val="center"/>
          </w:tcPr>
          <w:p w14:paraId="60D06AD3" w14:textId="2A10F5C8"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Zobrazení o poměru stran 16:9</w:t>
            </w:r>
          </w:p>
        </w:tc>
        <w:tc>
          <w:tcPr>
            <w:tcW w:w="1276" w:type="dxa"/>
            <w:shd w:val="clear" w:color="auto" w:fill="auto"/>
            <w:vAlign w:val="center"/>
          </w:tcPr>
          <w:p w14:paraId="369EFE04" w14:textId="0F643DCF"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0C839F5F" w14:textId="12856AF8"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512525CF" w14:textId="77777777" w:rsidTr="00721F9B">
        <w:trPr>
          <w:cantSplit/>
        </w:trPr>
        <w:tc>
          <w:tcPr>
            <w:tcW w:w="5103" w:type="dxa"/>
            <w:shd w:val="clear" w:color="auto" w:fill="auto"/>
            <w:vAlign w:val="center"/>
          </w:tcPr>
          <w:p w14:paraId="13D74998" w14:textId="28EC64C3"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lastRenderedPageBreak/>
              <w:t>Úhel pohledu: 30°</w:t>
            </w:r>
          </w:p>
        </w:tc>
        <w:tc>
          <w:tcPr>
            <w:tcW w:w="1276" w:type="dxa"/>
            <w:shd w:val="clear" w:color="auto" w:fill="auto"/>
            <w:vAlign w:val="center"/>
          </w:tcPr>
          <w:p w14:paraId="452F0BE8" w14:textId="69866230"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38E8AC42" w14:textId="1C5C89C2"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27068FA3" w14:textId="77777777" w:rsidTr="00721F9B">
        <w:trPr>
          <w:cantSplit/>
        </w:trPr>
        <w:tc>
          <w:tcPr>
            <w:tcW w:w="5103" w:type="dxa"/>
            <w:shd w:val="clear" w:color="auto" w:fill="auto"/>
            <w:vAlign w:val="center"/>
          </w:tcPr>
          <w:p w14:paraId="4AAB0B09" w14:textId="7AAF7CB5"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 xml:space="preserve">Průměr: 10 mm </w:t>
            </w:r>
          </w:p>
        </w:tc>
        <w:tc>
          <w:tcPr>
            <w:tcW w:w="1276" w:type="dxa"/>
            <w:shd w:val="clear" w:color="auto" w:fill="auto"/>
            <w:vAlign w:val="center"/>
          </w:tcPr>
          <w:p w14:paraId="1ED344C5" w14:textId="3D769295"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2A01EDA5" w14:textId="08E2210B"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090F1249" w14:textId="77777777" w:rsidTr="00721F9B">
        <w:trPr>
          <w:cantSplit/>
        </w:trPr>
        <w:tc>
          <w:tcPr>
            <w:tcW w:w="5103" w:type="dxa"/>
            <w:shd w:val="clear" w:color="auto" w:fill="auto"/>
            <w:vAlign w:val="center"/>
          </w:tcPr>
          <w:p w14:paraId="56BF7985" w14:textId="54935DAA"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 xml:space="preserve">Pracovní délka: min. 320 mm </w:t>
            </w:r>
          </w:p>
        </w:tc>
        <w:tc>
          <w:tcPr>
            <w:tcW w:w="1276" w:type="dxa"/>
            <w:shd w:val="clear" w:color="auto" w:fill="auto"/>
            <w:vAlign w:val="center"/>
          </w:tcPr>
          <w:p w14:paraId="0AA5C1F4" w14:textId="1CA2040D"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140E70EE" w14:textId="0E823567"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2E83C12E" w14:textId="77777777" w:rsidTr="00721F9B">
        <w:trPr>
          <w:cantSplit/>
        </w:trPr>
        <w:tc>
          <w:tcPr>
            <w:tcW w:w="5103" w:type="dxa"/>
            <w:shd w:val="clear" w:color="auto" w:fill="auto"/>
            <w:vAlign w:val="center"/>
          </w:tcPr>
          <w:p w14:paraId="14D222D8" w14:textId="3D8B5918"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 xml:space="preserve">Zařízení umožňující využití úzko-pásmového zobrazení </w:t>
            </w:r>
          </w:p>
        </w:tc>
        <w:tc>
          <w:tcPr>
            <w:tcW w:w="1276" w:type="dxa"/>
            <w:shd w:val="clear" w:color="auto" w:fill="auto"/>
            <w:vAlign w:val="center"/>
          </w:tcPr>
          <w:p w14:paraId="5C8F6F2A" w14:textId="3037EC3B"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05A88F07" w14:textId="6C6E5033"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5F14790B" w14:textId="77777777" w:rsidTr="00721F9B">
        <w:trPr>
          <w:cantSplit/>
        </w:trPr>
        <w:tc>
          <w:tcPr>
            <w:tcW w:w="5103" w:type="dxa"/>
            <w:shd w:val="clear" w:color="auto" w:fill="auto"/>
            <w:vAlign w:val="center"/>
          </w:tcPr>
          <w:p w14:paraId="40AE4354" w14:textId="782BCCE4"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Čištění/dezinfekce: plně ponořitelné v roztocích vhodných k endoskopickým účelům</w:t>
            </w:r>
          </w:p>
        </w:tc>
        <w:tc>
          <w:tcPr>
            <w:tcW w:w="1276" w:type="dxa"/>
            <w:shd w:val="clear" w:color="auto" w:fill="auto"/>
            <w:vAlign w:val="center"/>
          </w:tcPr>
          <w:p w14:paraId="7859D49D" w14:textId="41B68968"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293E88D7" w14:textId="12C23F0A"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00B9908F" w14:textId="77777777" w:rsidTr="00721F9B">
        <w:trPr>
          <w:cantSplit/>
        </w:trPr>
        <w:tc>
          <w:tcPr>
            <w:tcW w:w="5103" w:type="dxa"/>
            <w:shd w:val="clear" w:color="auto" w:fill="auto"/>
            <w:vAlign w:val="center"/>
          </w:tcPr>
          <w:p w14:paraId="7B4F0887" w14:textId="5C6FD3A9"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 xml:space="preserve">Sterilizace: </w:t>
            </w:r>
            <w:proofErr w:type="spellStart"/>
            <w:r w:rsidRPr="00721F9B">
              <w:rPr>
                <w:rFonts w:ascii="Calibri" w:hAnsi="Calibri" w:cs="Calibri"/>
                <w:sz w:val="22"/>
                <w:szCs w:val="22"/>
              </w:rPr>
              <w:t>autoklávovatelné</w:t>
            </w:r>
            <w:proofErr w:type="spellEnd"/>
            <w:r w:rsidRPr="00721F9B">
              <w:rPr>
                <w:rFonts w:ascii="Calibri" w:hAnsi="Calibri" w:cs="Calibri"/>
                <w:sz w:val="22"/>
                <w:szCs w:val="22"/>
              </w:rPr>
              <w:t xml:space="preserve"> při 134 °C</w:t>
            </w:r>
          </w:p>
        </w:tc>
        <w:tc>
          <w:tcPr>
            <w:tcW w:w="1276" w:type="dxa"/>
            <w:shd w:val="clear" w:color="auto" w:fill="auto"/>
            <w:vAlign w:val="center"/>
          </w:tcPr>
          <w:p w14:paraId="2207287E" w14:textId="2F05BF84"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07A93096" w14:textId="0A9106E5"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554A1DB4" w14:textId="77777777" w:rsidTr="00721F9B">
        <w:trPr>
          <w:cantSplit/>
        </w:trPr>
        <w:tc>
          <w:tcPr>
            <w:tcW w:w="5103" w:type="dxa"/>
            <w:shd w:val="clear" w:color="auto" w:fill="auto"/>
            <w:vAlign w:val="center"/>
          </w:tcPr>
          <w:p w14:paraId="7FACB448" w14:textId="31F97630"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Integrovaný světlovodný kabel délky min. 2,5 m</w:t>
            </w:r>
          </w:p>
        </w:tc>
        <w:tc>
          <w:tcPr>
            <w:tcW w:w="1276" w:type="dxa"/>
            <w:shd w:val="clear" w:color="auto" w:fill="auto"/>
            <w:vAlign w:val="center"/>
          </w:tcPr>
          <w:p w14:paraId="1F8D284B" w14:textId="4C63C433"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054F7BB9" w14:textId="2A6AB152"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tr w:rsidR="00E11BB3" w:rsidRPr="00326CC5" w14:paraId="172A5270" w14:textId="77777777" w:rsidTr="00721F9B">
        <w:trPr>
          <w:cantSplit/>
        </w:trPr>
        <w:tc>
          <w:tcPr>
            <w:tcW w:w="5103" w:type="dxa"/>
            <w:shd w:val="clear" w:color="auto" w:fill="auto"/>
            <w:vAlign w:val="center"/>
          </w:tcPr>
          <w:p w14:paraId="0037E147" w14:textId="59A4AC83" w:rsidR="00E11BB3" w:rsidRPr="00721F9B" w:rsidRDefault="00E11BB3" w:rsidP="00E11BB3">
            <w:pPr>
              <w:rPr>
                <w:rFonts w:ascii="Calibri" w:hAnsi="Calibri" w:cs="Calibri"/>
                <w:color w:val="000000" w:themeColor="text1"/>
                <w:sz w:val="22"/>
                <w:szCs w:val="22"/>
              </w:rPr>
            </w:pPr>
            <w:r w:rsidRPr="00721F9B">
              <w:rPr>
                <w:rFonts w:ascii="Calibri" w:hAnsi="Calibri" w:cs="Calibri"/>
                <w:sz w:val="22"/>
                <w:szCs w:val="22"/>
              </w:rPr>
              <w:t>Bezpečnostní a sterilizační kontejner s víkem součástí dodávky</w:t>
            </w:r>
          </w:p>
        </w:tc>
        <w:tc>
          <w:tcPr>
            <w:tcW w:w="1276" w:type="dxa"/>
            <w:shd w:val="clear" w:color="auto" w:fill="auto"/>
            <w:vAlign w:val="center"/>
          </w:tcPr>
          <w:p w14:paraId="7ACA15B0" w14:textId="4B923435"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c>
          <w:tcPr>
            <w:tcW w:w="3254" w:type="dxa"/>
            <w:shd w:val="clear" w:color="auto" w:fill="auto"/>
            <w:vAlign w:val="center"/>
          </w:tcPr>
          <w:p w14:paraId="35AF0A49" w14:textId="42E9C499" w:rsidR="00E11BB3" w:rsidRPr="00721F9B" w:rsidRDefault="00E11BB3" w:rsidP="00E11BB3">
            <w:pPr>
              <w:jc w:val="center"/>
              <w:rPr>
                <w:rFonts w:ascii="Calibri" w:hAnsi="Calibri" w:cs="Calibri"/>
                <w:color w:val="FF0000"/>
                <w:sz w:val="22"/>
                <w:szCs w:val="22"/>
              </w:rPr>
            </w:pPr>
            <w:r w:rsidRPr="00721F9B">
              <w:rPr>
                <w:rFonts w:ascii="Calibri" w:hAnsi="Calibri" w:cs="Calibri"/>
                <w:color w:val="FF0000"/>
                <w:sz w:val="22"/>
                <w:szCs w:val="22"/>
              </w:rPr>
              <w:t>(doplní dodavatel)</w:t>
            </w:r>
          </w:p>
        </w:tc>
      </w:tr>
      <w:bookmarkEnd w:id="0"/>
    </w:tbl>
    <w:p w14:paraId="220118B3" w14:textId="77777777" w:rsidR="00F36621" w:rsidRPr="00326CC5" w:rsidRDefault="00F36621">
      <w:pPr>
        <w:rPr>
          <w:rFonts w:cs="Arial"/>
          <w:sz w:val="18"/>
          <w:szCs w:val="18"/>
          <w:lang w:eastAsia="en-US"/>
        </w:rPr>
      </w:pPr>
    </w:p>
    <w:p w14:paraId="417A9AF2" w14:textId="77777777" w:rsidR="00F36621" w:rsidRPr="00326CC5" w:rsidRDefault="00F36621">
      <w:pPr>
        <w:rPr>
          <w:rFonts w:cs="Arial"/>
          <w:sz w:val="18"/>
          <w:szCs w:val="18"/>
          <w:lang w:eastAsia="en-US"/>
        </w:rPr>
      </w:pPr>
    </w:p>
    <w:p w14:paraId="57B51242" w14:textId="6ED2C3B7" w:rsidR="00DB12F7" w:rsidRPr="00721F9B" w:rsidRDefault="00DB12F7" w:rsidP="00F36621">
      <w:pPr>
        <w:pStyle w:val="Nadpis2"/>
        <w:spacing w:before="240"/>
        <w:jc w:val="both"/>
        <w:rPr>
          <w:rFonts w:cs="Calibri"/>
          <w:sz w:val="22"/>
          <w:szCs w:val="22"/>
        </w:rPr>
      </w:pPr>
      <w:r w:rsidRPr="00721F9B">
        <w:rPr>
          <w:rFonts w:cs="Calibri"/>
          <w:sz w:val="22"/>
          <w:szCs w:val="22"/>
        </w:rPr>
        <w:t>Na všechny číselné parametry je tolerance +/- 10</w:t>
      </w:r>
      <w:r w:rsidR="00F028F3" w:rsidRPr="00721F9B">
        <w:rPr>
          <w:rFonts w:cs="Calibri"/>
          <w:sz w:val="22"/>
          <w:szCs w:val="22"/>
        </w:rPr>
        <w:t xml:space="preserve"> </w:t>
      </w:r>
      <w:r w:rsidRPr="00721F9B">
        <w:rPr>
          <w:rFonts w:cs="Calibri"/>
          <w:sz w:val="22"/>
          <w:szCs w:val="22"/>
        </w:rPr>
        <w:t>% mimo číselné parametry uvedené jako min. nebo max.</w:t>
      </w:r>
    </w:p>
    <w:sectPr w:rsidR="00DB12F7" w:rsidRPr="00721F9B">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721F9B">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60F99047" w:rsidR="00937D5C" w:rsidRDefault="00721F9B">
    <w:pPr>
      <w:pStyle w:val="Zhlav"/>
      <w:jc w:val="both"/>
    </w:pPr>
    <w:r>
      <w:rPr>
        <w:noProof/>
      </w:rPr>
      <w:drawing>
        <wp:anchor distT="0" distB="0" distL="0" distR="0" simplePos="0" relativeHeight="4" behindDoc="1" locked="0" layoutInCell="1" allowOverlap="1" wp14:anchorId="3E38FC4B" wp14:editId="6120EB27">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sidR="006203D8" w:rsidRPr="009A46B9">
      <w:rPr>
        <w:rFonts w:eastAsia="SimSun"/>
        <w:b/>
        <w:bCs/>
        <w:caps/>
        <w:noProof/>
        <w:color w:val="2F5496"/>
        <w:sz w:val="60"/>
        <w:szCs w:val="60"/>
        <w:lang w:eastAsia="zh-CN"/>
      </w:rPr>
      <w:drawing>
        <wp:anchor distT="0" distB="0" distL="114300" distR="114300" simplePos="0" relativeHeight="251659264" behindDoc="0" locked="0" layoutInCell="1" allowOverlap="1" wp14:anchorId="3E998791" wp14:editId="6F53097A">
          <wp:simplePos x="0" y="0"/>
          <wp:positionH relativeFrom="margin">
            <wp:align>left</wp:align>
          </wp:positionH>
          <wp:positionV relativeFrom="paragraph">
            <wp:posOffset>-120153</wp:posOffset>
          </wp:positionV>
          <wp:extent cx="2216150" cy="744220"/>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16150" cy="7442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E0E304D"/>
    <w:multiLevelType w:val="hybridMultilevel"/>
    <w:tmpl w:val="F2821ACE"/>
    <w:lvl w:ilvl="0" w:tplc="2A124E8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4"/>
  </w:num>
  <w:num w:numId="3" w16cid:durableId="878710106">
    <w:abstractNumId w:val="2"/>
  </w:num>
  <w:num w:numId="4" w16cid:durableId="411436782">
    <w:abstractNumId w:val="1"/>
  </w:num>
  <w:num w:numId="5" w16cid:durableId="9756009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54F55"/>
    <w:rsid w:val="000D5C20"/>
    <w:rsid w:val="001F2805"/>
    <w:rsid w:val="00201594"/>
    <w:rsid w:val="00204F66"/>
    <w:rsid w:val="00214BF6"/>
    <w:rsid w:val="00247CB7"/>
    <w:rsid w:val="00267187"/>
    <w:rsid w:val="002746B2"/>
    <w:rsid w:val="00293740"/>
    <w:rsid w:val="00326CC5"/>
    <w:rsid w:val="00366674"/>
    <w:rsid w:val="003A738A"/>
    <w:rsid w:val="003B1947"/>
    <w:rsid w:val="003E5B4F"/>
    <w:rsid w:val="00400835"/>
    <w:rsid w:val="00435830"/>
    <w:rsid w:val="00443BEA"/>
    <w:rsid w:val="00453163"/>
    <w:rsid w:val="004648DB"/>
    <w:rsid w:val="00470C0F"/>
    <w:rsid w:val="00520261"/>
    <w:rsid w:val="0055646F"/>
    <w:rsid w:val="00566A7F"/>
    <w:rsid w:val="005726BB"/>
    <w:rsid w:val="0058593D"/>
    <w:rsid w:val="005C1737"/>
    <w:rsid w:val="005F3F22"/>
    <w:rsid w:val="006203D8"/>
    <w:rsid w:val="0065025B"/>
    <w:rsid w:val="00656D8A"/>
    <w:rsid w:val="00665839"/>
    <w:rsid w:val="0069050D"/>
    <w:rsid w:val="00704808"/>
    <w:rsid w:val="00721F9B"/>
    <w:rsid w:val="00757E79"/>
    <w:rsid w:val="00765AE7"/>
    <w:rsid w:val="007C6E2D"/>
    <w:rsid w:val="007E60E7"/>
    <w:rsid w:val="008044E4"/>
    <w:rsid w:val="008132F0"/>
    <w:rsid w:val="008431C9"/>
    <w:rsid w:val="0089716C"/>
    <w:rsid w:val="008A1AD0"/>
    <w:rsid w:val="008D144A"/>
    <w:rsid w:val="008F28F8"/>
    <w:rsid w:val="00901BFE"/>
    <w:rsid w:val="00937D5C"/>
    <w:rsid w:val="00957B8F"/>
    <w:rsid w:val="00972E89"/>
    <w:rsid w:val="00981540"/>
    <w:rsid w:val="00981F08"/>
    <w:rsid w:val="00987342"/>
    <w:rsid w:val="009E7096"/>
    <w:rsid w:val="00A66DFF"/>
    <w:rsid w:val="00A70AEA"/>
    <w:rsid w:val="00A903A4"/>
    <w:rsid w:val="00AA1C03"/>
    <w:rsid w:val="00AE2548"/>
    <w:rsid w:val="00B147DE"/>
    <w:rsid w:val="00B426F9"/>
    <w:rsid w:val="00B55BFB"/>
    <w:rsid w:val="00B86130"/>
    <w:rsid w:val="00BD5803"/>
    <w:rsid w:val="00C42F99"/>
    <w:rsid w:val="00C65F82"/>
    <w:rsid w:val="00CC484E"/>
    <w:rsid w:val="00CF30CB"/>
    <w:rsid w:val="00D11B1D"/>
    <w:rsid w:val="00D473CB"/>
    <w:rsid w:val="00D51566"/>
    <w:rsid w:val="00D5361D"/>
    <w:rsid w:val="00D85964"/>
    <w:rsid w:val="00DA1036"/>
    <w:rsid w:val="00DB12F7"/>
    <w:rsid w:val="00DD0540"/>
    <w:rsid w:val="00DD640C"/>
    <w:rsid w:val="00E11BB3"/>
    <w:rsid w:val="00E567AD"/>
    <w:rsid w:val="00E65154"/>
    <w:rsid w:val="00EA63E7"/>
    <w:rsid w:val="00EA64D5"/>
    <w:rsid w:val="00EC4445"/>
    <w:rsid w:val="00EC5DAC"/>
    <w:rsid w:val="00EF1C68"/>
    <w:rsid w:val="00F028F3"/>
    <w:rsid w:val="00F36621"/>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link w:val="OdstavecseseznamemChar"/>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 w:type="character" w:customStyle="1" w:styleId="tlid-translation">
    <w:name w:val="tlid-translation"/>
    <w:basedOn w:val="Standardnpsmoodstavce"/>
    <w:rsid w:val="008D144A"/>
  </w:style>
  <w:style w:type="character" w:customStyle="1" w:styleId="OdstavecseseznamemChar">
    <w:name w:val="Odstavec se seznamem Char"/>
    <w:basedOn w:val="Standardnpsmoodstavce"/>
    <w:link w:val="Odstavecseseznamem"/>
    <w:qFormat/>
    <w:locked/>
    <w:rsid w:val="008D144A"/>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2</Pages>
  <Words>420</Words>
  <Characters>2479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57</cp:revision>
  <dcterms:created xsi:type="dcterms:W3CDTF">2022-08-31T07:59:00Z</dcterms:created>
  <dcterms:modified xsi:type="dcterms:W3CDTF">2024-04-07T18:05:00Z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